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Základní škola a Mateřská škola Hrabová,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okres Šumperk, příspěvková organizace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Hrabová 52, 789 01 Zábřeh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Tel. 583449138                                                              IČO 75029405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Vnitřní řád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ŠJ-výdejna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Projednán na pedagogické radě dne </w:t>
      </w:r>
      <w:r w:rsidDel="00000000" w:rsidR="00000000" w:rsidRPr="00000000">
        <w:rPr>
          <w:b w:val="1"/>
          <w:sz w:val="24"/>
          <w:szCs w:val="24"/>
          <w:rtl w:val="0"/>
        </w:rPr>
        <w:t xml:space="preserve">29. 8. 2022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 účinností 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Hrabové dne </w:t>
      </w:r>
      <w:r w:rsidDel="00000000" w:rsidR="00000000" w:rsidRPr="00000000">
        <w:rPr>
          <w:sz w:val="24"/>
          <w:szCs w:val="24"/>
          <w:rtl w:val="0"/>
        </w:rPr>
        <w:t xml:space="preserve">1. 9. 2022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________________________________</w:t>
        <w:br w:type="textWrapping"/>
        <w:tab/>
        <w:tab/>
        <w:tab/>
        <w:tab/>
        <w:tab/>
        <w:tab/>
        <w:tab/>
        <w:t xml:space="preserve">    Jana Vondálová, ředitelka školy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Práva a povinnosti strávníků, kteří jsou žáky 1. stupně ZŠ </w:t>
        <w:br w:type="textWrapping"/>
        <w:t xml:space="preserve">   a zákonných zástupců, vztahy žáků a zákonných zástupců </w:t>
        <w:br w:type="textWrapping"/>
        <w:t xml:space="preserve">   s pedagogickými pracovníky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Práva a povinnosti žáků zapsaných ke školnímu stravování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Zapsaní žáci mají dle školského zákona právo: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školské služby podle tohoto zákona,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Zapsaní žáci mají dle školského zákona povinnost: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řádně docházet do školského zařízení,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dodržovat vnitřní řád a předpisy a pokyny školského zařízení k ochraně zdraví a bezpečnosti, s nimiž byli seznámeni,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plnit pokyny pedagogických pracovníků ve školském zařízení vydané v souladu s právními předpisy a vnitřním řádem.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Povinnosti zákonných zástupců žáků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Zákonní zástupci žáků jsou dle školského zákona povinni: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zajistit, aby žák docházel řádně do školského zařízení,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informovat školské zařízení o změně zdravotní způsobilosti, zdravotních obtížích žáka,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omlouvat nepřítomnost žáka v souladu s podmínkami stanovenými vnitřním řádem,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Práva a povinnosti pedagogických pracovníků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mají dle školského zákona při výkonu své pedagogické činnosti právo: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zajištění podmínek potřebných pro výkon jejich pedagogické činnosti, zejména na ochranu před fyzickým násilím nebo psychickým nátlakem ze strany žáků nebo zákonných zástupců žáků a dalších osob, které jsou v přímém kontaktu s pedagogickým pracovníkem ve škole,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Pedagogický pracovník je dle školského zákona povinen: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vykonávat pedagogickou činnost v souladu se zásadami a cíli vzdělávání,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chránit a respektovat práva žáka,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chránit bezpečí a zdraví žáka a předcházet všem formám rizikového chování ve škole,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svým přístupem vytvářet pozitivní a bezpečné klima ve školním prostředí a podporovat jeho rozvoj,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ve smyslu evropského nařízení ke GDPR zachovávat mlčenlivost a chránit před zneužitím data, údaje a osobní údaje a zaměstnanců školy, citlivé osobní údaje, informace o zdravotním stavu žáků.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Vztahy žáků a zákonných zástupců s pracovníky školy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Pravidla těchto vztahů vychází ze zásady vzájemné úcty, respektu, názorové snášenlivosti, solidarity a důstojnosti všech účastníků vzdělávání (§ 2 odst. 1 písm. c) školského zákona).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Nevhodné chování žáka namířené vůči pracovníkům školy je vždy projednáno s rodiči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(zákonnými zástupci) žáka.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školského zařízení může v případě závažného zaviněného porušení povinností stanovených školským zákonem nebo vnitřním řádem rozhodnout o podmíněném vyloučení nebo o vyloučení žáka ze školského zařízení.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Zvláště hrubé opakované slovní a úmyslné fyzické útoky žáka vůči zaměstnancům školského zařízení nebo vůči ostatním žákům se považují za zvláště závažné porušení povinností stanovených školským zákonem.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Dopustí-li se žák zvláště závažného porušení povinností, oznámí ředitelka školy nebo školského zařízení tuto skutečnost orgánu sociálně-právní ochrany dětí, jde-li o nezletilého, a státnímu zastupitelství do následujícího pracovního dne poté, co se o tom dozvěděla.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Pracovníci školy vydávají žákům a zákonným zástupcům žáků pouze takové pokyny, které bezprostředně souvisí s plněním vnitřního řádu a dalších nezbytných organizačních opatření.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Žáci, zákonní zástupci i zaměstnanci školy se řídí základními pravidly slušného chování </w:t>
        <w:br w:type="textWrapping"/>
        <w:t xml:space="preserve">– pozdrav, rozloučení, poděkování atd.</w:t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Provoz a vnitřní režim školní jídelny - výdejny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jídelnou je v tomto vnitřním řádu myšlena místnost určená ke konzumaci školních obědů.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Podmínkou pro přijetí ke školnímu stravování je písemná přihláška.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jídelna je v provozu ve dny školního vyučování od 11:15 do 14:00.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Dohled ve školní jídelně zajišťují pedagogové školy.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Dohlížející pracovníci vydávají pokyny k zajištění kázně žáků, hygienických a kulturních stravovacích návyků.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Dohlížející pracovníci zejména sledují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-reakce strávníků na množství a kvalitu jídla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-velikost porcí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-způsob výdeje stravy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-dodržování hygienických pravidel vydávajícím personálem stravovacího zařízení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-čistotu vydávaného nádobí a příborů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-osvětlení a větrání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-odevzdávání nádobí strávníky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opakovaných problémech upozorní vedení školy, které s vedoucí stravovacího zařízení projedná nápravu.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Běžný úklid zajišťují v jídelně pracovnice provozu ŠJ, včetně úklidu stolů a podlahy znečištěných jídlem během provozu.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Vedoucí stravovacího zařízení vyvěšuje jídelníček ve školní jídelně, na období 1 pracovního týdne.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Strávníkům je vydáván kompletní oběd včetně masa a příloh. Žáci nesmí být nuceni ke konzumaci celého vydaného jídla a vraceni k dojídání.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 Podmínky zajištění bezpečnosti a ochrany zdraví žáků a jejich </w:t>
        <w:br w:type="textWrapping"/>
        <w:t xml:space="preserve">    ochrany před sociálně patologickými jevy a před projevy </w:t>
        <w:br w:type="textWrapping"/>
        <w:t xml:space="preserve">    diskriminace, nepřátelství nebo násilí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Bezpečnost a ochrana zdraví žáků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Žáci se chovají při pobytu ve školní jídelně tak, aby neohrozili zdraví svoje ani svých spolužáků či jiných osob.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Žáci jsou povinni přezouvat se, dbát na hygienu zvlášť před jídlem a po použití WC.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Žákům je zakázáno manipulovat s elektrickými spotřebiči, vypínači a elektrickým vedením bez dozoru pedagogického pracovníka. Dále otevírat okna a sedět na okenních parapetech či tělesech ústředního vytápění.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Školy mají povinnost dítě nebo žáka, který vykazuje známky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akutního onemocnění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(vysoká horečka, zvracení, průjem),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oddělit od ostatních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dětí, žáků nebo studentů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zajistit pro ně dohled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zletilé fyzické osoby (§ 7 odst. 3 zákona č. 258/2000 Sb., o ochraně veřejného zdraví a o změně některých souvisejících předpisů.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úraz, poranění či nehodu, k níž dojde mimo jiné, i během pobytu ve školní jídelně jsou žáci povinni hlásit ihned dohlížejícímu pedagogickému pracovníkovi.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Kniha úrazů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Kniha úrazů je  uložena v ředitelně a zodpovídá za ni zdravotník školy p. Eva Vysoudilová. V knize úrazů se evidují všechny úrazy žáků, ke kterým došlo při činnostech ve škole nebo na akcích organizovaných školou, a to nejpozději do 24 hodin od okamžiku, kdy se škola o úrazu dozví.</w:t>
      </w:r>
    </w:p>
    <w:p w:rsidR="00000000" w:rsidDel="00000000" w:rsidP="00000000" w:rsidRDefault="00000000" w:rsidRPr="00000000" w14:paraId="0000008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Zápis do knihy úrazů provádí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dohlížející pedagogický pracovník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asistentka pedagoga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 knize úrazů se uvede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pořadové číslo úrazu,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jméno, popřípadě jména, příjmení a datum narození zraněného,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popis úrazu,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popis události, při které k úrazu došlo, včetně údaje o datu a místě události,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zda a kým byl úraz ošetřen,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podpis zaměstnance právnické osoby vykonávající činnost školy nebo školského zařízení, </w:t>
        <w:br w:type="textWrapping"/>
        <w:t xml:space="preserve">   který provedl zápis do knihy úrazů,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další údaje, pokud jsou potřebné k sepsání záznamu o úrazu.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 údaje, které jsou součástí knihy úrazů, mohou být zpracovávány pouze za účelem evidence úrazů, popřípadě jako podklad pro vyhotovení záznamu o úrazu.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Záznam o úrazu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 o úrazu vyhotovuje ředitelka školy (viz Školní řád ZŠ).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Hlášení  úrazu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(viz Školní řád ZŠ)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Zasílání záznamu o úrazu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 o úrazu zasílá ředitelka školy za uplynulý kalendářní měsíc, nejpozději do pátého dne následujícího měsíce (viz školní řád ZŠ)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postupovat, stane-li se úraz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Zjistit poranění, popř. ho konzultovat se zdravotníkem školy.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Informovat ředitelku školy nebo zástupce ředitelky školy.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Zavolat lékařskou službu nebo zajistit doprovod dospělou osobou k lékaři.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Oznámit skutečnost zákonným zástupcům žáka, požádat je o převzetí dítěte.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Provést zápis do knihy úrazů popř. vyplnit záznam o úrazu.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Ochrana před sociálně patologickými jevy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 při školních akcích přísně zakázány a jsou považovány za hrubý přestupek proti vnitřnímu řádu školského zařízení. Podle okolností ředitelka školy uváží možnost dalšího postihu žáků, kteří tento zákaz přestoupí, a bude o svých zjištěních informovat jejich zákonné zástupce.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dbají, aby etická a právní výchova, výchova ke zdravému životnímu stylu a preventivní výchova byla vyučována v souladu se školním vzdělávacím programem.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jsou povinni v souladu s pracovním řádem vykonávat kvalitní dohled nad žáky během celého pobytu ve školní jídelně.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 Podmínky zacházení s majetkem školy ze strany žáků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Žák šetrně zachází se školním majetkem. Každé svévolné poškození nebo zničení majetku školy, žáků, učitelů či jiných osob hradí v plném rozsahu rodiče žáka, který poškození způsobil. Při závažnější škodě nebo nemožnosti vyřešit náhradu škody s rodiči je vznik škody hlášen Policii ČR, případně orgánům sociální péče.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Každé poškození nebo závadu hlásí žák dohlížejícímu pedagogickému pracovníkovi.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žák udržuje čistotu a pořádek svého místa a nejbližšího okolí.</w:t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aut">
    <w:name w:val="Paragraf aut"/>
    <w:basedOn w:val="Normální"/>
    <w:next w:val="Paragrafaut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Odstavecaut">
    <w:name w:val="Odstavec aut"/>
    <w:basedOn w:val="Normální"/>
    <w:next w:val="Odstavecaut"/>
    <w:autoRedefine w:val="0"/>
    <w:hidden w:val="0"/>
    <w:qFormat w:val="0"/>
    <w:pPr>
      <w:numPr>
        <w:ilvl w:val="1"/>
        <w:numId w:val="5"/>
      </w:num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Písmeno">
    <w:name w:val="Písmeno"/>
    <w:basedOn w:val="Normální"/>
    <w:next w:val="Písmeno"/>
    <w:autoRedefine w:val="0"/>
    <w:hidden w:val="0"/>
    <w:qFormat w:val="0"/>
    <w:pPr>
      <w:numPr>
        <w:ilvl w:val="12"/>
        <w:numId w:val="0"/>
      </w:num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Výchozí">
    <w:name w:val="Výchozí"/>
    <w:next w:val="Výchoz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cs-CZ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70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Textvbloku">
    <w:name w:val="Text v bloku"/>
    <w:basedOn w:val="Normální"/>
    <w:next w:val="Textvbloku"/>
    <w:autoRedefine w:val="0"/>
    <w:hidden w:val="0"/>
    <w:qFormat w:val="0"/>
    <w:pPr>
      <w:shd w:color="auto" w:fill="ffffff" w:val="clear"/>
      <w:suppressAutoHyphens w:val="1"/>
      <w:spacing w:after="101" w:line="1" w:lineRule="atLeast"/>
      <w:ind w:left="101" w:right="406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cs-CZ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Prostýtext">
    <w:name w:val="Prostý text"/>
    <w:basedOn w:val="Normální"/>
    <w:next w:val="Prostý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ProstýtextChar">
    <w:name w:val="Prostý text Char"/>
    <w:next w:val="ProstýtextChar"/>
    <w:autoRedefine w:val="0"/>
    <w:hidden w:val="0"/>
    <w:qFormat w:val="0"/>
    <w:rPr>
      <w:rFonts w:ascii="Consolas" w:cs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rostýtext1">
    <w:name w:val="Prostý text1"/>
    <w:basedOn w:val="Normální"/>
    <w:next w:val="Prostýtext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jPEgD8Xj6gr8OeNNJ+rFMGtHw==">AMUW2mX2b0LtmfGeihs7tN4hEoIskakdjWe32s7+/UsUZRGOGn0U4MdpYX0hqeafZxtK+lk8NNXfNVhOtoOwLb2lwIoizRzQ6kBmovVfM52y9jDikH3t9im64DeHmrOeaZXSgHS5k4j2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master</dc:creator>
</cp:coreProperties>
</file>